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D7" w:rsidRPr="003C66D7" w:rsidRDefault="003C66D7" w:rsidP="003C66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C66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изменениях в пенсионной системе на сайте ПФР</w:t>
      </w:r>
    </w:p>
    <w:p w:rsidR="003C66D7" w:rsidRDefault="003C66D7" w:rsidP="003C66D7">
      <w:pPr>
        <w:pStyle w:val="a3"/>
        <w:jc w:val="both"/>
      </w:pPr>
      <w:r>
        <w:rPr>
          <w:rStyle w:val="text-highlight"/>
          <w:b/>
          <w:bCs/>
        </w:rPr>
        <w:t>Управление Пенсионного фонда Росси</w:t>
      </w:r>
      <w:r w:rsidR="005518AB">
        <w:rPr>
          <w:rStyle w:val="text-highlight"/>
          <w:b/>
          <w:bCs/>
        </w:rPr>
        <w:t>и</w:t>
      </w:r>
      <w:r>
        <w:rPr>
          <w:rStyle w:val="text-highlight"/>
          <w:b/>
          <w:bCs/>
        </w:rPr>
        <w:t xml:space="preserve"> в г.Белоярский Ханты-Мансийского автономного округа - </w:t>
      </w:r>
      <w:proofErr w:type="spellStart"/>
      <w:r>
        <w:rPr>
          <w:rStyle w:val="text-highlight"/>
          <w:b/>
          <w:bCs/>
        </w:rPr>
        <w:t>Югры</w:t>
      </w:r>
      <w:proofErr w:type="spellEnd"/>
      <w:r>
        <w:rPr>
          <w:rStyle w:val="text-highlight"/>
          <w:b/>
          <w:bCs/>
        </w:rPr>
        <w:t xml:space="preserve"> (межрайонное) напоминает, что в соответствии с федеральным законом №350-ФЗ от 3 октября 2018 года в России началось  постепенное повышение общеустановленного возраста, дающего право на назначение страховой пенсии по старости и пенсии по государственному обеспечению.</w:t>
      </w:r>
    </w:p>
    <w:p w:rsidR="003C66D7" w:rsidRDefault="003C66D7" w:rsidP="003C66D7">
      <w:pPr>
        <w:pStyle w:val="3"/>
        <w:jc w:val="both"/>
      </w:pPr>
      <w:r>
        <w:t xml:space="preserve">Полная информация о поэтапном повышении пенсионного возраста представлена на официальном сайте Пенсионного фонда России. Перейти в раздел можно через баннер на главной странице сайта или по ссылке </w:t>
      </w:r>
      <w:hyperlink r:id="rId5" w:tgtFrame="_blank" w:history="1">
        <w:r>
          <w:rPr>
            <w:rStyle w:val="a5"/>
          </w:rPr>
          <w:t>http://www.pfrf.ru/zakon/</w:t>
        </w:r>
      </w:hyperlink>
      <w:r>
        <w:t>.</w:t>
      </w:r>
    </w:p>
    <w:p w:rsidR="003C66D7" w:rsidRDefault="003C66D7" w:rsidP="003C66D7">
      <w:pPr>
        <w:pStyle w:val="3"/>
        <w:jc w:val="both"/>
      </w:pPr>
      <w:r>
        <w:rPr>
          <w:rStyle w:val="a4"/>
          <w:b/>
          <w:bCs/>
        </w:rPr>
        <w:t>Информация в разделе «Что нужно знать об изменениях в пенсионной системе» систематизирована и собрана в подразделы:</w:t>
      </w:r>
    </w:p>
    <w:p w:rsidR="003C66D7" w:rsidRDefault="003C66D7" w:rsidP="003C66D7">
      <w:pPr>
        <w:pStyle w:val="3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Повышенная индексация пенсий</w:t>
      </w:r>
    </w:p>
    <w:p w:rsidR="003C66D7" w:rsidRDefault="003C66D7" w:rsidP="003C66D7">
      <w:pPr>
        <w:pStyle w:val="3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Льготы и гарантии людям </w:t>
      </w:r>
      <w:proofErr w:type="spellStart"/>
      <w:r>
        <w:t>предпенсионного</w:t>
      </w:r>
      <w:proofErr w:type="spellEnd"/>
      <w:r>
        <w:t xml:space="preserve"> возраста</w:t>
      </w:r>
    </w:p>
    <w:p w:rsidR="003C66D7" w:rsidRDefault="003C66D7" w:rsidP="003C66D7">
      <w:pPr>
        <w:pStyle w:val="3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Переходный период по повышению пенсионного возраста</w:t>
      </w:r>
    </w:p>
    <w:p w:rsidR="003C66D7" w:rsidRDefault="003C66D7" w:rsidP="003C66D7">
      <w:pPr>
        <w:pStyle w:val="3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У кого не меняется возраст выхода на пенсию</w:t>
      </w:r>
    </w:p>
    <w:p w:rsidR="003C66D7" w:rsidRDefault="003C66D7" w:rsidP="003C66D7">
      <w:pPr>
        <w:pStyle w:val="3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Какие изменения предусмотрены для пенсионеров</w:t>
      </w:r>
    </w:p>
    <w:p w:rsidR="003C66D7" w:rsidRDefault="003C66D7" w:rsidP="003C66D7">
      <w:pPr>
        <w:pStyle w:val="3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Повышение пенсий сельских пенсионеров</w:t>
      </w:r>
    </w:p>
    <w:p w:rsidR="003C66D7" w:rsidRDefault="003C66D7" w:rsidP="003C66D7">
      <w:pPr>
        <w:pStyle w:val="3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Возраст выхода на пенсию северян</w:t>
      </w:r>
    </w:p>
    <w:p w:rsidR="003C66D7" w:rsidRDefault="003C66D7" w:rsidP="003C66D7">
      <w:pPr>
        <w:pStyle w:val="3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Назначение пенсии врачам, учителям и артистам</w:t>
      </w:r>
    </w:p>
    <w:p w:rsidR="003C66D7" w:rsidRDefault="003C66D7" w:rsidP="003C66D7">
      <w:pPr>
        <w:pStyle w:val="3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Возраст выхода на пенсию госслужащих</w:t>
      </w:r>
    </w:p>
    <w:p w:rsidR="003C66D7" w:rsidRDefault="003C66D7" w:rsidP="003C66D7">
      <w:pPr>
        <w:pStyle w:val="3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Назначение социальной пенсии</w:t>
      </w:r>
    </w:p>
    <w:p w:rsidR="003C66D7" w:rsidRDefault="003C66D7" w:rsidP="003C66D7">
      <w:pPr>
        <w:pStyle w:val="3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Новые основания для досрочного выхода на пенсию</w:t>
      </w:r>
    </w:p>
    <w:p w:rsidR="003C66D7" w:rsidRDefault="003C66D7" w:rsidP="003C66D7">
      <w:pPr>
        <w:pStyle w:val="3"/>
        <w:jc w:val="both"/>
      </w:pPr>
      <w:r>
        <w:rPr>
          <w:rStyle w:val="a4"/>
          <w:b/>
          <w:bCs/>
        </w:rPr>
        <w:t>Напомним,</w:t>
      </w:r>
      <w:r>
        <w:t xml:space="preserve"> с 2019 года в России началось постепенное повышение общеустановленного возраста, дающего право на назначение страховой пенсии по старости и пенсии по государственному обеспечению. Изменения будут происходить поэтапно в течение длительного переходного периода, который составит 10 лет и завершится в 2028 году.</w:t>
      </w:r>
    </w:p>
    <w:p w:rsidR="005664C4" w:rsidRDefault="005664C4"/>
    <w:sectPr w:rsidR="005664C4" w:rsidSect="0056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7561"/>
    <w:multiLevelType w:val="multilevel"/>
    <w:tmpl w:val="8576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3C66D7"/>
    <w:rsid w:val="003C66D7"/>
    <w:rsid w:val="005518AB"/>
    <w:rsid w:val="00566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C4"/>
  </w:style>
  <w:style w:type="paragraph" w:styleId="1">
    <w:name w:val="heading 1"/>
    <w:basedOn w:val="a"/>
    <w:link w:val="10"/>
    <w:uiPriority w:val="9"/>
    <w:qFormat/>
    <w:rsid w:val="003C6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6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6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66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C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6D7"/>
    <w:rPr>
      <w:b/>
      <w:bCs/>
    </w:rPr>
  </w:style>
  <w:style w:type="character" w:customStyle="1" w:styleId="text-highlight">
    <w:name w:val="text-highlight"/>
    <w:basedOn w:val="a0"/>
    <w:rsid w:val="003C66D7"/>
  </w:style>
  <w:style w:type="character" w:styleId="a5">
    <w:name w:val="Hyperlink"/>
    <w:basedOn w:val="a0"/>
    <w:uiPriority w:val="99"/>
    <w:semiHidden/>
    <w:unhideWhenUsed/>
    <w:rsid w:val="003C66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zak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1</cp:revision>
  <dcterms:created xsi:type="dcterms:W3CDTF">2020-05-07T04:16:00Z</dcterms:created>
  <dcterms:modified xsi:type="dcterms:W3CDTF">2020-05-07T04:31:00Z</dcterms:modified>
</cp:coreProperties>
</file>